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33E" w:rsidRPr="001A433E" w:rsidRDefault="001A433E">
      <w:pPr>
        <w:rPr>
          <w:rFonts w:ascii="Times New Roman" w:hAnsi="Times New Roman" w:cs="Times New Roman"/>
          <w:b/>
          <w:sz w:val="24"/>
          <w:szCs w:val="24"/>
        </w:rPr>
      </w:pPr>
      <w:r>
        <w:t xml:space="preserve">                                          </w:t>
      </w:r>
      <w:r w:rsidR="0052341D">
        <w:rPr>
          <w:rFonts w:ascii="Times New Roman" w:hAnsi="Times New Roman" w:cs="Times New Roman"/>
          <w:b/>
          <w:sz w:val="24"/>
          <w:szCs w:val="24"/>
        </w:rPr>
        <w:t>3.</w:t>
      </w:r>
      <w:r w:rsidRPr="001A433E">
        <w:rPr>
          <w:rFonts w:ascii="Times New Roman" w:hAnsi="Times New Roman" w:cs="Times New Roman"/>
          <w:b/>
          <w:sz w:val="24"/>
          <w:szCs w:val="24"/>
        </w:rPr>
        <w:t xml:space="preserve"> Ünite: İSLAM VE İBADET</w:t>
      </w:r>
    </w:p>
    <w:p w:rsidR="001A433E" w:rsidRDefault="001A433E">
      <w:pPr>
        <w:rPr>
          <w:rFonts w:ascii="Times New Roman" w:hAnsi="Times New Roman" w:cs="Times New Roman"/>
          <w:sz w:val="24"/>
          <w:szCs w:val="24"/>
        </w:rPr>
      </w:pPr>
      <w:r w:rsidRPr="001A433E">
        <w:rPr>
          <w:rFonts w:ascii="Times New Roman" w:hAnsi="Times New Roman" w:cs="Times New Roman"/>
          <w:sz w:val="24"/>
          <w:szCs w:val="24"/>
        </w:rPr>
        <w:t xml:space="preserve"> </w:t>
      </w:r>
      <w:r w:rsidRPr="001A433E">
        <w:rPr>
          <w:rFonts w:ascii="Times New Roman" w:hAnsi="Times New Roman" w:cs="Times New Roman"/>
          <w:b/>
          <w:sz w:val="24"/>
          <w:szCs w:val="24"/>
        </w:rPr>
        <w:t>İbadet:</w:t>
      </w:r>
      <w:r w:rsidRPr="001A433E">
        <w:rPr>
          <w:rFonts w:ascii="Times New Roman" w:hAnsi="Times New Roman" w:cs="Times New Roman"/>
          <w:sz w:val="24"/>
          <w:szCs w:val="24"/>
        </w:rPr>
        <w:t xml:space="preserve"> Müminin Allah’ın (c.c.) rızasını kazanmak için kulluk görevini yerine getirmesi, emirlerine uyması ve yasaklarından kaçınmasıdır.</w:t>
      </w:r>
    </w:p>
    <w:p w:rsidR="001A433E" w:rsidRDefault="001A433E">
      <w:pPr>
        <w:rPr>
          <w:rFonts w:ascii="Times New Roman" w:hAnsi="Times New Roman" w:cs="Times New Roman"/>
          <w:sz w:val="24"/>
          <w:szCs w:val="24"/>
        </w:rPr>
      </w:pPr>
      <w:r w:rsidRPr="001A433E">
        <w:rPr>
          <w:rFonts w:ascii="Times New Roman" w:hAnsi="Times New Roman" w:cs="Times New Roman"/>
          <w:sz w:val="24"/>
          <w:szCs w:val="24"/>
        </w:rPr>
        <w:t xml:space="preserve"> İslam’a göre ibadet kavramı, vakti ve şekli belirli olan ibadetlerle sınırlı değildir. İnsanın Allah’a (c.c.) karşı duyduğu sevgi ve saygının neticesi olarak O’nun rızasına uygun davranması da genel anlamda ibadet olarak kabul edilir. İslam’a göre Allah’ın (c.c.) rızasını kazanma niyetiyle yapılan her güzel iş ve davranış salih amel olarak nitelendirilir ve ibadet sayılır. </w:t>
      </w:r>
    </w:p>
    <w:p w:rsidR="001A433E" w:rsidRDefault="001A433E">
      <w:pPr>
        <w:rPr>
          <w:rFonts w:ascii="Times New Roman" w:hAnsi="Times New Roman" w:cs="Times New Roman"/>
          <w:sz w:val="24"/>
          <w:szCs w:val="24"/>
        </w:rPr>
      </w:pPr>
      <w:proofErr w:type="spellStart"/>
      <w:r w:rsidRPr="001A433E">
        <w:rPr>
          <w:rFonts w:ascii="Times New Roman" w:hAnsi="Times New Roman" w:cs="Times New Roman"/>
          <w:b/>
          <w:sz w:val="24"/>
          <w:szCs w:val="24"/>
        </w:rPr>
        <w:t>Âbit</w:t>
      </w:r>
      <w:proofErr w:type="spellEnd"/>
      <w:r w:rsidRPr="001A433E">
        <w:rPr>
          <w:rFonts w:ascii="Times New Roman" w:hAnsi="Times New Roman" w:cs="Times New Roman"/>
          <w:sz w:val="24"/>
          <w:szCs w:val="24"/>
        </w:rPr>
        <w:t xml:space="preserve">: Bütün varlığıyla Allah’a yönelen, İslam dininin gereklerini </w:t>
      </w:r>
      <w:r>
        <w:rPr>
          <w:rFonts w:ascii="Times New Roman" w:hAnsi="Times New Roman" w:cs="Times New Roman"/>
          <w:sz w:val="24"/>
          <w:szCs w:val="24"/>
        </w:rPr>
        <w:t xml:space="preserve">gerçek anlamıyla yaşayan kişi. </w:t>
      </w:r>
    </w:p>
    <w:p w:rsidR="001A433E" w:rsidRDefault="001A433E">
      <w:pPr>
        <w:rPr>
          <w:rFonts w:ascii="Times New Roman" w:hAnsi="Times New Roman" w:cs="Times New Roman"/>
          <w:sz w:val="24"/>
          <w:szCs w:val="24"/>
        </w:rPr>
      </w:pPr>
      <w:r w:rsidRPr="001A433E">
        <w:rPr>
          <w:rFonts w:ascii="Times New Roman" w:hAnsi="Times New Roman" w:cs="Times New Roman"/>
          <w:sz w:val="24"/>
          <w:szCs w:val="24"/>
        </w:rPr>
        <w:t xml:space="preserve"> </w:t>
      </w:r>
      <w:r w:rsidRPr="001A433E">
        <w:rPr>
          <w:rFonts w:ascii="Times New Roman" w:hAnsi="Times New Roman" w:cs="Times New Roman"/>
          <w:b/>
          <w:sz w:val="24"/>
          <w:szCs w:val="24"/>
        </w:rPr>
        <w:t>Mabut</w:t>
      </w:r>
      <w:r w:rsidRPr="001A433E">
        <w:rPr>
          <w:rFonts w:ascii="Times New Roman" w:hAnsi="Times New Roman" w:cs="Times New Roman"/>
          <w:sz w:val="24"/>
          <w:szCs w:val="24"/>
        </w:rPr>
        <w:t xml:space="preserve">: Kendisine ibadet edilen, tapınılan varlık, ilah, rab. </w:t>
      </w:r>
    </w:p>
    <w:p w:rsidR="001A433E" w:rsidRDefault="001A433E">
      <w:pPr>
        <w:rPr>
          <w:rFonts w:ascii="Times New Roman" w:hAnsi="Times New Roman" w:cs="Times New Roman"/>
          <w:sz w:val="24"/>
          <w:szCs w:val="24"/>
        </w:rPr>
      </w:pPr>
      <w:r w:rsidRPr="001A433E">
        <w:rPr>
          <w:rFonts w:ascii="Times New Roman" w:hAnsi="Times New Roman" w:cs="Times New Roman"/>
          <w:b/>
          <w:sz w:val="24"/>
          <w:szCs w:val="24"/>
        </w:rPr>
        <w:t>Mabet</w:t>
      </w:r>
      <w:r w:rsidRPr="001A433E">
        <w:rPr>
          <w:rFonts w:ascii="Times New Roman" w:hAnsi="Times New Roman" w:cs="Times New Roman"/>
          <w:sz w:val="24"/>
          <w:szCs w:val="24"/>
        </w:rPr>
        <w:t xml:space="preserve">: İbadet edilen yer, ibadethane, tapınak Her dinin kendine özgü </w:t>
      </w:r>
      <w:proofErr w:type="spellStart"/>
      <w:r w:rsidRPr="001A433E">
        <w:rPr>
          <w:rFonts w:ascii="Times New Roman" w:hAnsi="Times New Roman" w:cs="Times New Roman"/>
          <w:sz w:val="24"/>
          <w:szCs w:val="24"/>
        </w:rPr>
        <w:t>mabedleri</w:t>
      </w:r>
      <w:proofErr w:type="spellEnd"/>
      <w:r w:rsidRPr="001A433E">
        <w:rPr>
          <w:rFonts w:ascii="Times New Roman" w:hAnsi="Times New Roman" w:cs="Times New Roman"/>
          <w:sz w:val="24"/>
          <w:szCs w:val="24"/>
        </w:rPr>
        <w:t xml:space="preserve"> vardır. Yahudilerin </w:t>
      </w:r>
      <w:proofErr w:type="spellStart"/>
      <w:r w:rsidRPr="001A433E">
        <w:rPr>
          <w:rFonts w:ascii="Times New Roman" w:hAnsi="Times New Roman" w:cs="Times New Roman"/>
          <w:sz w:val="24"/>
          <w:szCs w:val="24"/>
        </w:rPr>
        <w:t>mabedlerine</w:t>
      </w:r>
      <w:proofErr w:type="spellEnd"/>
      <w:r w:rsidRPr="001A433E">
        <w:rPr>
          <w:rFonts w:ascii="Times New Roman" w:hAnsi="Times New Roman" w:cs="Times New Roman"/>
          <w:sz w:val="24"/>
          <w:szCs w:val="24"/>
        </w:rPr>
        <w:t xml:space="preserve"> havra veya sinagog, </w:t>
      </w:r>
      <w:proofErr w:type="spellStart"/>
      <w:r w:rsidRPr="001A433E">
        <w:rPr>
          <w:rFonts w:ascii="Times New Roman" w:hAnsi="Times New Roman" w:cs="Times New Roman"/>
          <w:sz w:val="24"/>
          <w:szCs w:val="24"/>
        </w:rPr>
        <w:t>Hristiyanlarınkine</w:t>
      </w:r>
      <w:proofErr w:type="spellEnd"/>
      <w:r w:rsidRPr="001A433E">
        <w:rPr>
          <w:rFonts w:ascii="Times New Roman" w:hAnsi="Times New Roman" w:cs="Times New Roman"/>
          <w:sz w:val="24"/>
          <w:szCs w:val="24"/>
        </w:rPr>
        <w:t xml:space="preserve"> kilise, Müslümanlarınkine ise cami veya mescid denir. </w:t>
      </w:r>
    </w:p>
    <w:p w:rsidR="001A433E" w:rsidRDefault="001A433E">
      <w:pPr>
        <w:rPr>
          <w:rFonts w:ascii="Times New Roman" w:hAnsi="Times New Roman" w:cs="Times New Roman"/>
          <w:sz w:val="24"/>
          <w:szCs w:val="24"/>
        </w:rPr>
      </w:pPr>
      <w:r w:rsidRPr="001A433E">
        <w:rPr>
          <w:rFonts w:ascii="Times New Roman" w:hAnsi="Times New Roman" w:cs="Times New Roman"/>
          <w:b/>
          <w:sz w:val="24"/>
          <w:szCs w:val="24"/>
        </w:rPr>
        <w:t>Mükellef:</w:t>
      </w:r>
      <w:r w:rsidRPr="001A433E">
        <w:rPr>
          <w:rFonts w:ascii="Times New Roman" w:hAnsi="Times New Roman" w:cs="Times New Roman"/>
          <w:sz w:val="24"/>
          <w:szCs w:val="24"/>
        </w:rPr>
        <w:t xml:space="preserve"> Dinin emirlerini yerine getirmek ve yasaklarından kaçınmakla sorumlu tutulan kimseye mükellef denir. İslam’a göre akıl ve irade ibadetle mükellef olmanın şartlarıdır. Kişinin, </w:t>
      </w:r>
      <w:proofErr w:type="spellStart"/>
      <w:r w:rsidRPr="001A433E">
        <w:rPr>
          <w:rFonts w:ascii="Times New Roman" w:hAnsi="Times New Roman" w:cs="Times New Roman"/>
          <w:sz w:val="24"/>
          <w:szCs w:val="24"/>
        </w:rPr>
        <w:t>akletme</w:t>
      </w:r>
      <w:proofErr w:type="spellEnd"/>
      <w:r w:rsidRPr="001A433E">
        <w:rPr>
          <w:rFonts w:ascii="Times New Roman" w:hAnsi="Times New Roman" w:cs="Times New Roman"/>
          <w:sz w:val="24"/>
          <w:szCs w:val="24"/>
        </w:rPr>
        <w:t xml:space="preserve"> ve irade kabiliyetinin bulunmadığı uyku, baygınlık, delilik gibi durumlarda ibadet mükellefiyeti yoktur. Yine kişi, yanılma, unutma ya da başkası tarafından zorlanma sebebiyle yerine getiremediği ibadetlerden de sorumlu tutulmamıştır. </w:t>
      </w:r>
    </w:p>
    <w:p w:rsidR="001A433E" w:rsidRDefault="001A433E">
      <w:pPr>
        <w:rPr>
          <w:rFonts w:ascii="Times New Roman" w:hAnsi="Times New Roman" w:cs="Times New Roman"/>
          <w:sz w:val="24"/>
          <w:szCs w:val="24"/>
        </w:rPr>
      </w:pPr>
      <w:proofErr w:type="spellStart"/>
      <w:r w:rsidRPr="001A433E">
        <w:rPr>
          <w:rFonts w:ascii="Times New Roman" w:hAnsi="Times New Roman" w:cs="Times New Roman"/>
          <w:b/>
          <w:sz w:val="24"/>
          <w:szCs w:val="24"/>
        </w:rPr>
        <w:t>Ef’al</w:t>
      </w:r>
      <w:proofErr w:type="spellEnd"/>
      <w:r w:rsidRPr="001A433E">
        <w:rPr>
          <w:rFonts w:ascii="Times New Roman" w:hAnsi="Times New Roman" w:cs="Times New Roman"/>
          <w:b/>
          <w:sz w:val="24"/>
          <w:szCs w:val="24"/>
        </w:rPr>
        <w:t>-i mükellefin</w:t>
      </w:r>
      <w:r w:rsidRPr="001A433E">
        <w:rPr>
          <w:rFonts w:ascii="Times New Roman" w:hAnsi="Times New Roman" w:cs="Times New Roman"/>
          <w:sz w:val="24"/>
          <w:szCs w:val="24"/>
        </w:rPr>
        <w:t xml:space="preserve">: Dinen yükümlü sayılan insanların davranışları ve bunlarla ilgili hükümler anlamındadır. </w:t>
      </w:r>
    </w:p>
    <w:p w:rsidR="001A433E" w:rsidRDefault="001A433E">
      <w:pPr>
        <w:rPr>
          <w:rFonts w:ascii="Times New Roman" w:hAnsi="Times New Roman" w:cs="Times New Roman"/>
          <w:sz w:val="24"/>
          <w:szCs w:val="24"/>
        </w:rPr>
      </w:pPr>
      <w:r w:rsidRPr="001A433E">
        <w:rPr>
          <w:rFonts w:ascii="Times New Roman" w:hAnsi="Times New Roman" w:cs="Times New Roman"/>
          <w:b/>
          <w:sz w:val="24"/>
          <w:szCs w:val="24"/>
        </w:rPr>
        <w:t>Farz</w:t>
      </w:r>
      <w:r w:rsidRPr="001A433E">
        <w:rPr>
          <w:rFonts w:ascii="Times New Roman" w:hAnsi="Times New Roman" w:cs="Times New Roman"/>
          <w:sz w:val="24"/>
          <w:szCs w:val="24"/>
        </w:rPr>
        <w:t xml:space="preserve">: Dinin mükelleften yapılmasını kesin ve bağlayıcı şekilde istediği iş ve davranışlar anlamındadır. Farzlar farz-ı </w:t>
      </w:r>
      <w:proofErr w:type="spellStart"/>
      <w:r w:rsidRPr="001A433E">
        <w:rPr>
          <w:rFonts w:ascii="Times New Roman" w:hAnsi="Times New Roman" w:cs="Times New Roman"/>
          <w:sz w:val="24"/>
          <w:szCs w:val="24"/>
        </w:rPr>
        <w:t>ayn</w:t>
      </w:r>
      <w:proofErr w:type="spellEnd"/>
      <w:r w:rsidRPr="001A433E">
        <w:rPr>
          <w:rFonts w:ascii="Times New Roman" w:hAnsi="Times New Roman" w:cs="Times New Roman"/>
          <w:sz w:val="24"/>
          <w:szCs w:val="24"/>
        </w:rPr>
        <w:t xml:space="preserve"> ve farz-ı </w:t>
      </w:r>
      <w:proofErr w:type="spellStart"/>
      <w:r w:rsidRPr="001A433E">
        <w:rPr>
          <w:rFonts w:ascii="Times New Roman" w:hAnsi="Times New Roman" w:cs="Times New Roman"/>
          <w:sz w:val="24"/>
          <w:szCs w:val="24"/>
        </w:rPr>
        <w:t>kifâye</w:t>
      </w:r>
      <w:proofErr w:type="spellEnd"/>
      <w:r w:rsidRPr="001A433E">
        <w:rPr>
          <w:rFonts w:ascii="Times New Roman" w:hAnsi="Times New Roman" w:cs="Times New Roman"/>
          <w:sz w:val="24"/>
          <w:szCs w:val="24"/>
        </w:rPr>
        <w:t xml:space="preserve"> olarak ikiye ayrılır. </w:t>
      </w:r>
    </w:p>
    <w:p w:rsidR="001A433E" w:rsidRDefault="001A433E">
      <w:pPr>
        <w:rPr>
          <w:rFonts w:ascii="Times New Roman" w:hAnsi="Times New Roman" w:cs="Times New Roman"/>
          <w:sz w:val="24"/>
          <w:szCs w:val="24"/>
        </w:rPr>
      </w:pPr>
      <w:r w:rsidRPr="001A433E">
        <w:rPr>
          <w:rFonts w:ascii="Times New Roman" w:hAnsi="Times New Roman" w:cs="Times New Roman"/>
          <w:b/>
          <w:sz w:val="24"/>
          <w:szCs w:val="24"/>
        </w:rPr>
        <w:t xml:space="preserve">Farz-ı </w:t>
      </w:r>
      <w:proofErr w:type="spellStart"/>
      <w:r w:rsidRPr="001A433E">
        <w:rPr>
          <w:rFonts w:ascii="Times New Roman" w:hAnsi="Times New Roman" w:cs="Times New Roman"/>
          <w:b/>
          <w:sz w:val="24"/>
          <w:szCs w:val="24"/>
        </w:rPr>
        <w:t>ayn</w:t>
      </w:r>
      <w:proofErr w:type="spellEnd"/>
      <w:r w:rsidRPr="001A433E">
        <w:rPr>
          <w:rFonts w:ascii="Times New Roman" w:hAnsi="Times New Roman" w:cs="Times New Roman"/>
          <w:sz w:val="24"/>
          <w:szCs w:val="24"/>
        </w:rPr>
        <w:t xml:space="preserve">: dinen sorumlu sayılan her Müslümanın yapması gereken davranışlardır. Beş vakit namaz, Ramazan orucu, zekât ve hac ibadetleri farz-ı </w:t>
      </w:r>
      <w:proofErr w:type="spellStart"/>
      <w:r w:rsidRPr="001A433E">
        <w:rPr>
          <w:rFonts w:ascii="Times New Roman" w:hAnsi="Times New Roman" w:cs="Times New Roman"/>
          <w:sz w:val="24"/>
          <w:szCs w:val="24"/>
        </w:rPr>
        <w:t>ayndır</w:t>
      </w:r>
      <w:proofErr w:type="spellEnd"/>
      <w:r w:rsidRPr="001A433E">
        <w:rPr>
          <w:rFonts w:ascii="Times New Roman" w:hAnsi="Times New Roman" w:cs="Times New Roman"/>
          <w:sz w:val="24"/>
          <w:szCs w:val="24"/>
        </w:rPr>
        <w:t xml:space="preserve">. Farz-ı </w:t>
      </w:r>
      <w:proofErr w:type="spellStart"/>
      <w:r w:rsidRPr="001A433E">
        <w:rPr>
          <w:rFonts w:ascii="Times New Roman" w:hAnsi="Times New Roman" w:cs="Times New Roman"/>
          <w:sz w:val="24"/>
          <w:szCs w:val="24"/>
        </w:rPr>
        <w:t>ayn</w:t>
      </w:r>
      <w:proofErr w:type="spellEnd"/>
      <w:r w:rsidRPr="001A433E">
        <w:rPr>
          <w:rFonts w:ascii="Times New Roman" w:hAnsi="Times New Roman" w:cs="Times New Roman"/>
          <w:sz w:val="24"/>
          <w:szCs w:val="24"/>
        </w:rPr>
        <w:t xml:space="preserve"> olan amelleri terk etmek haramdır ve terk edenler günah işlemiş sayılırlar.</w:t>
      </w:r>
    </w:p>
    <w:p w:rsidR="001A433E" w:rsidRDefault="001A433E">
      <w:pPr>
        <w:rPr>
          <w:rFonts w:ascii="Times New Roman" w:hAnsi="Times New Roman" w:cs="Times New Roman"/>
          <w:sz w:val="24"/>
          <w:szCs w:val="24"/>
        </w:rPr>
      </w:pPr>
      <w:r w:rsidRPr="001A433E">
        <w:rPr>
          <w:rFonts w:ascii="Times New Roman" w:hAnsi="Times New Roman" w:cs="Times New Roman"/>
          <w:sz w:val="24"/>
          <w:szCs w:val="24"/>
        </w:rPr>
        <w:t xml:space="preserve"> </w:t>
      </w:r>
      <w:r w:rsidRPr="001A433E">
        <w:rPr>
          <w:rFonts w:ascii="Times New Roman" w:hAnsi="Times New Roman" w:cs="Times New Roman"/>
          <w:b/>
          <w:sz w:val="24"/>
          <w:szCs w:val="24"/>
        </w:rPr>
        <w:t xml:space="preserve">Farz-ı </w:t>
      </w:r>
      <w:proofErr w:type="spellStart"/>
      <w:r w:rsidRPr="001A433E">
        <w:rPr>
          <w:rFonts w:ascii="Times New Roman" w:hAnsi="Times New Roman" w:cs="Times New Roman"/>
          <w:b/>
          <w:sz w:val="24"/>
          <w:szCs w:val="24"/>
        </w:rPr>
        <w:t>kifâye</w:t>
      </w:r>
      <w:proofErr w:type="spellEnd"/>
      <w:r w:rsidRPr="001A433E">
        <w:rPr>
          <w:rFonts w:ascii="Times New Roman" w:hAnsi="Times New Roman" w:cs="Times New Roman"/>
          <w:sz w:val="24"/>
          <w:szCs w:val="24"/>
        </w:rPr>
        <w:t xml:space="preserve">: Bazı Müslümanların yapmasıyla diğerlerinin üzerinden sorumluluğu kalkan davranışlardır. Mesela cenaze namazını bazı Müslümanlar kıldığında diğerlerinden sorumluluk düşer. Müslüman toplumlarda ilimle meşgul olmak, iyiliği emredip kötülükten sakındırmak, Kur’an-ı Kerim’i ezberlemek, toplum için zaruri meslekleri icra etmek de farz-ı </w:t>
      </w:r>
      <w:proofErr w:type="spellStart"/>
      <w:r w:rsidRPr="001A433E">
        <w:rPr>
          <w:rFonts w:ascii="Times New Roman" w:hAnsi="Times New Roman" w:cs="Times New Roman"/>
          <w:sz w:val="24"/>
          <w:szCs w:val="24"/>
        </w:rPr>
        <w:t>kifayedir</w:t>
      </w:r>
      <w:proofErr w:type="spellEnd"/>
      <w:r w:rsidRPr="001A433E">
        <w:rPr>
          <w:rFonts w:ascii="Times New Roman" w:hAnsi="Times New Roman" w:cs="Times New Roman"/>
          <w:sz w:val="24"/>
          <w:szCs w:val="24"/>
        </w:rPr>
        <w:t xml:space="preserve">. Farz-ı </w:t>
      </w:r>
      <w:proofErr w:type="spellStart"/>
      <w:r w:rsidRPr="001A433E">
        <w:rPr>
          <w:rFonts w:ascii="Times New Roman" w:hAnsi="Times New Roman" w:cs="Times New Roman"/>
          <w:sz w:val="24"/>
          <w:szCs w:val="24"/>
        </w:rPr>
        <w:t>kifaye</w:t>
      </w:r>
      <w:proofErr w:type="spellEnd"/>
      <w:r w:rsidRPr="001A433E">
        <w:rPr>
          <w:rFonts w:ascii="Times New Roman" w:hAnsi="Times New Roman" w:cs="Times New Roman"/>
          <w:sz w:val="24"/>
          <w:szCs w:val="24"/>
        </w:rPr>
        <w:t xml:space="preserve"> olan bir ameli hiç kimse yerine getirmezse bütün Müslümanlar bundan sorumlu sayılır.</w:t>
      </w:r>
    </w:p>
    <w:p w:rsidR="001A433E" w:rsidRDefault="001A433E">
      <w:pPr>
        <w:rPr>
          <w:rFonts w:ascii="Times New Roman" w:hAnsi="Times New Roman" w:cs="Times New Roman"/>
          <w:sz w:val="24"/>
          <w:szCs w:val="24"/>
        </w:rPr>
      </w:pPr>
      <w:r w:rsidRPr="001A433E">
        <w:rPr>
          <w:rFonts w:ascii="Times New Roman" w:hAnsi="Times New Roman" w:cs="Times New Roman"/>
          <w:b/>
          <w:sz w:val="24"/>
          <w:szCs w:val="24"/>
        </w:rPr>
        <w:t xml:space="preserve"> Vacip:</w:t>
      </w:r>
      <w:r w:rsidRPr="001A433E">
        <w:rPr>
          <w:rFonts w:ascii="Times New Roman" w:hAnsi="Times New Roman" w:cs="Times New Roman"/>
          <w:sz w:val="24"/>
          <w:szCs w:val="24"/>
        </w:rPr>
        <w:t xml:space="preserve"> Yapılması farz seviyesinde olmayan fakat sünnetten daha kuvvetli olan dinî hükümler anlamında kullanılmıştır. Ramazan’da verilen </w:t>
      </w:r>
      <w:proofErr w:type="spellStart"/>
      <w:r w:rsidRPr="001A433E">
        <w:rPr>
          <w:rFonts w:ascii="Times New Roman" w:hAnsi="Times New Roman" w:cs="Times New Roman"/>
          <w:sz w:val="24"/>
          <w:szCs w:val="24"/>
        </w:rPr>
        <w:t>fıtır</w:t>
      </w:r>
      <w:proofErr w:type="spellEnd"/>
      <w:r w:rsidRPr="001A433E">
        <w:rPr>
          <w:rFonts w:ascii="Times New Roman" w:hAnsi="Times New Roman" w:cs="Times New Roman"/>
          <w:sz w:val="24"/>
          <w:szCs w:val="24"/>
        </w:rPr>
        <w:t xml:space="preserve"> sadakası, vitir ve bayram namazları ile kurban kesmek vaciptir. Vaciplerin yapılması beklenir ve istenir. Vacip bir emri yerine getirmeyen kişi günah işlemiş olur. Dünyada kınanır, ahirette de ceza görür.</w:t>
      </w:r>
    </w:p>
    <w:p w:rsidR="001A433E" w:rsidRDefault="001A433E">
      <w:pPr>
        <w:rPr>
          <w:rFonts w:ascii="Times New Roman" w:hAnsi="Times New Roman" w:cs="Times New Roman"/>
          <w:sz w:val="24"/>
          <w:szCs w:val="24"/>
        </w:rPr>
      </w:pPr>
      <w:r w:rsidRPr="001A433E">
        <w:rPr>
          <w:rFonts w:ascii="Times New Roman" w:hAnsi="Times New Roman" w:cs="Times New Roman"/>
          <w:b/>
          <w:sz w:val="24"/>
          <w:szCs w:val="24"/>
        </w:rPr>
        <w:lastRenderedPageBreak/>
        <w:t xml:space="preserve"> Sünnet</w:t>
      </w:r>
      <w:r w:rsidRPr="001A433E">
        <w:rPr>
          <w:rFonts w:ascii="Times New Roman" w:hAnsi="Times New Roman" w:cs="Times New Roman"/>
          <w:sz w:val="24"/>
          <w:szCs w:val="24"/>
        </w:rPr>
        <w:t xml:space="preserve">: Hz. Peygamber’in farz ve vacip dışında yaptığı veya yapılmasını tavsiye ettiği davranışlar anlamındadır. Sünnet, sünnet-i </w:t>
      </w:r>
      <w:proofErr w:type="spellStart"/>
      <w:r w:rsidRPr="001A433E">
        <w:rPr>
          <w:rFonts w:ascii="Times New Roman" w:hAnsi="Times New Roman" w:cs="Times New Roman"/>
          <w:sz w:val="24"/>
          <w:szCs w:val="24"/>
        </w:rPr>
        <w:t>müekkede</w:t>
      </w:r>
      <w:proofErr w:type="spellEnd"/>
      <w:r w:rsidRPr="001A433E">
        <w:rPr>
          <w:rFonts w:ascii="Times New Roman" w:hAnsi="Times New Roman" w:cs="Times New Roman"/>
          <w:sz w:val="24"/>
          <w:szCs w:val="24"/>
        </w:rPr>
        <w:t xml:space="preserve"> ve sünnet-i gayr-i </w:t>
      </w:r>
      <w:proofErr w:type="spellStart"/>
      <w:r w:rsidRPr="001A433E">
        <w:rPr>
          <w:rFonts w:ascii="Times New Roman" w:hAnsi="Times New Roman" w:cs="Times New Roman"/>
          <w:sz w:val="24"/>
          <w:szCs w:val="24"/>
        </w:rPr>
        <w:t>müekkede</w:t>
      </w:r>
      <w:proofErr w:type="spellEnd"/>
      <w:r w:rsidRPr="001A433E">
        <w:rPr>
          <w:rFonts w:ascii="Times New Roman" w:hAnsi="Times New Roman" w:cs="Times New Roman"/>
          <w:sz w:val="24"/>
          <w:szCs w:val="24"/>
        </w:rPr>
        <w:t xml:space="preserve"> olarak iki kısımda ele alınır. </w:t>
      </w:r>
    </w:p>
    <w:p w:rsidR="001A433E" w:rsidRDefault="001A433E">
      <w:pPr>
        <w:rPr>
          <w:rFonts w:ascii="Times New Roman" w:hAnsi="Times New Roman" w:cs="Times New Roman"/>
          <w:sz w:val="24"/>
          <w:szCs w:val="24"/>
        </w:rPr>
      </w:pPr>
      <w:r w:rsidRPr="001A433E">
        <w:rPr>
          <w:rFonts w:ascii="Times New Roman" w:hAnsi="Times New Roman" w:cs="Times New Roman"/>
          <w:b/>
          <w:sz w:val="24"/>
          <w:szCs w:val="24"/>
        </w:rPr>
        <w:t xml:space="preserve">Sünnet-i </w:t>
      </w:r>
      <w:proofErr w:type="spellStart"/>
      <w:r w:rsidRPr="001A433E">
        <w:rPr>
          <w:rFonts w:ascii="Times New Roman" w:hAnsi="Times New Roman" w:cs="Times New Roman"/>
          <w:b/>
          <w:sz w:val="24"/>
          <w:szCs w:val="24"/>
        </w:rPr>
        <w:t>müekkede</w:t>
      </w:r>
      <w:proofErr w:type="spellEnd"/>
      <w:r w:rsidRPr="001A433E">
        <w:rPr>
          <w:rFonts w:ascii="Times New Roman" w:hAnsi="Times New Roman" w:cs="Times New Roman"/>
          <w:b/>
          <w:sz w:val="24"/>
          <w:szCs w:val="24"/>
        </w:rPr>
        <w:t>:</w:t>
      </w:r>
      <w:r w:rsidRPr="001A433E">
        <w:rPr>
          <w:rFonts w:ascii="Times New Roman" w:hAnsi="Times New Roman" w:cs="Times New Roman"/>
          <w:sz w:val="24"/>
          <w:szCs w:val="24"/>
        </w:rPr>
        <w:t xml:space="preserve"> Hz. Peygamberin farz ve vacibin yanı sıra devamlı yaptığı, çok az terk ettiği iş, davranış ve ibadetlerdir. </w:t>
      </w:r>
      <w:proofErr w:type="gramStart"/>
      <w:r w:rsidRPr="001A433E">
        <w:rPr>
          <w:rFonts w:ascii="Times New Roman" w:hAnsi="Times New Roman" w:cs="Times New Roman"/>
          <w:sz w:val="24"/>
          <w:szCs w:val="24"/>
        </w:rPr>
        <w:t>Sabah namazının sünneti, öğle namazının ilk ve son sünnetleri, namazları cemaatle kılmak.</w:t>
      </w:r>
      <w:proofErr w:type="gramEnd"/>
    </w:p>
    <w:p w:rsidR="001A433E" w:rsidRDefault="001A433E">
      <w:pPr>
        <w:rPr>
          <w:rFonts w:ascii="Times New Roman" w:hAnsi="Times New Roman" w:cs="Times New Roman"/>
          <w:sz w:val="24"/>
          <w:szCs w:val="24"/>
        </w:rPr>
      </w:pPr>
      <w:r w:rsidRPr="001A433E">
        <w:rPr>
          <w:rFonts w:ascii="Times New Roman" w:hAnsi="Times New Roman" w:cs="Times New Roman"/>
          <w:sz w:val="24"/>
          <w:szCs w:val="24"/>
        </w:rPr>
        <w:t xml:space="preserve"> </w:t>
      </w:r>
      <w:r w:rsidRPr="001A433E">
        <w:rPr>
          <w:rFonts w:ascii="Times New Roman" w:hAnsi="Times New Roman" w:cs="Times New Roman"/>
          <w:b/>
          <w:sz w:val="24"/>
          <w:szCs w:val="24"/>
        </w:rPr>
        <w:t xml:space="preserve">Sünnet-i gayr-i </w:t>
      </w:r>
      <w:proofErr w:type="spellStart"/>
      <w:r w:rsidRPr="001A433E">
        <w:rPr>
          <w:rFonts w:ascii="Times New Roman" w:hAnsi="Times New Roman" w:cs="Times New Roman"/>
          <w:b/>
          <w:sz w:val="24"/>
          <w:szCs w:val="24"/>
        </w:rPr>
        <w:t>müekkede</w:t>
      </w:r>
      <w:proofErr w:type="spellEnd"/>
      <w:r w:rsidRPr="001A433E">
        <w:rPr>
          <w:rFonts w:ascii="Times New Roman" w:hAnsi="Times New Roman" w:cs="Times New Roman"/>
          <w:b/>
          <w:sz w:val="24"/>
          <w:szCs w:val="24"/>
        </w:rPr>
        <w:t>:</w:t>
      </w:r>
      <w:r w:rsidRPr="001A433E">
        <w:rPr>
          <w:rFonts w:ascii="Times New Roman" w:hAnsi="Times New Roman" w:cs="Times New Roman"/>
          <w:sz w:val="24"/>
          <w:szCs w:val="24"/>
        </w:rPr>
        <w:t xml:space="preserve"> Hz. Peygamberin bazen yapıp bazen terk ettiği iş, davranış ve ibadetlerdir. İkindi ve yatsı namazlarının ilk sünnetleri sünnet-i gayr-i </w:t>
      </w:r>
      <w:proofErr w:type="spellStart"/>
      <w:r w:rsidRPr="001A433E">
        <w:rPr>
          <w:rFonts w:ascii="Times New Roman" w:hAnsi="Times New Roman" w:cs="Times New Roman"/>
          <w:sz w:val="24"/>
          <w:szCs w:val="24"/>
        </w:rPr>
        <w:t>müekkededir</w:t>
      </w:r>
      <w:proofErr w:type="spellEnd"/>
      <w:r w:rsidRPr="001A433E">
        <w:rPr>
          <w:rFonts w:ascii="Times New Roman" w:hAnsi="Times New Roman" w:cs="Times New Roman"/>
          <w:sz w:val="24"/>
          <w:szCs w:val="24"/>
        </w:rPr>
        <w:t xml:space="preserve">. </w:t>
      </w:r>
    </w:p>
    <w:p w:rsidR="001A433E" w:rsidRDefault="001A433E">
      <w:pPr>
        <w:rPr>
          <w:rFonts w:ascii="Times New Roman" w:hAnsi="Times New Roman" w:cs="Times New Roman"/>
          <w:sz w:val="24"/>
          <w:szCs w:val="24"/>
        </w:rPr>
      </w:pPr>
      <w:proofErr w:type="spellStart"/>
      <w:r w:rsidRPr="001A433E">
        <w:rPr>
          <w:rFonts w:ascii="Times New Roman" w:hAnsi="Times New Roman" w:cs="Times New Roman"/>
          <w:b/>
          <w:sz w:val="24"/>
          <w:szCs w:val="24"/>
        </w:rPr>
        <w:t>Mendup</w:t>
      </w:r>
      <w:proofErr w:type="spellEnd"/>
      <w:r w:rsidRPr="001A433E">
        <w:rPr>
          <w:rFonts w:ascii="Times New Roman" w:hAnsi="Times New Roman" w:cs="Times New Roman"/>
          <w:sz w:val="24"/>
          <w:szCs w:val="24"/>
        </w:rPr>
        <w:t>: Dinen yapılması kesin ve bağlayıcı olmaksızın istenen ve terk</w:t>
      </w:r>
      <w:r w:rsidR="00A55C9A">
        <w:rPr>
          <w:rFonts w:ascii="Times New Roman" w:hAnsi="Times New Roman" w:cs="Times New Roman"/>
          <w:sz w:val="24"/>
          <w:szCs w:val="24"/>
        </w:rPr>
        <w:t xml:space="preserve"> </w:t>
      </w:r>
      <w:r w:rsidRPr="001A433E">
        <w:rPr>
          <w:rFonts w:ascii="Times New Roman" w:hAnsi="Times New Roman" w:cs="Times New Roman"/>
          <w:sz w:val="24"/>
          <w:szCs w:val="24"/>
        </w:rPr>
        <w:t xml:space="preserve">edilmesi kınanmayan işleri ifade eder. Kuşluk ve </w:t>
      </w:r>
      <w:proofErr w:type="spellStart"/>
      <w:r w:rsidRPr="001A433E">
        <w:rPr>
          <w:rFonts w:ascii="Times New Roman" w:hAnsi="Times New Roman" w:cs="Times New Roman"/>
          <w:sz w:val="24"/>
          <w:szCs w:val="24"/>
        </w:rPr>
        <w:t>teheccüd</w:t>
      </w:r>
      <w:proofErr w:type="spellEnd"/>
      <w:r w:rsidRPr="001A433E">
        <w:rPr>
          <w:rFonts w:ascii="Times New Roman" w:hAnsi="Times New Roman" w:cs="Times New Roman"/>
          <w:sz w:val="24"/>
          <w:szCs w:val="24"/>
        </w:rPr>
        <w:t xml:space="preserve"> gibi nafile namazlar, Ramazan dışında tutulan nafile oruçlar </w:t>
      </w:r>
      <w:proofErr w:type="spellStart"/>
      <w:r w:rsidRPr="001A433E">
        <w:rPr>
          <w:rFonts w:ascii="Times New Roman" w:hAnsi="Times New Roman" w:cs="Times New Roman"/>
          <w:sz w:val="24"/>
          <w:szCs w:val="24"/>
        </w:rPr>
        <w:t>menduptur</w:t>
      </w:r>
      <w:proofErr w:type="spellEnd"/>
      <w:r w:rsidRPr="001A433E">
        <w:rPr>
          <w:rFonts w:ascii="Times New Roman" w:hAnsi="Times New Roman" w:cs="Times New Roman"/>
          <w:sz w:val="24"/>
          <w:szCs w:val="24"/>
        </w:rPr>
        <w:t xml:space="preserve">. </w:t>
      </w:r>
    </w:p>
    <w:p w:rsidR="001A433E" w:rsidRDefault="001A433E">
      <w:pPr>
        <w:rPr>
          <w:rFonts w:ascii="Times New Roman" w:hAnsi="Times New Roman" w:cs="Times New Roman"/>
          <w:sz w:val="24"/>
          <w:szCs w:val="24"/>
        </w:rPr>
      </w:pPr>
      <w:proofErr w:type="spellStart"/>
      <w:r>
        <w:rPr>
          <w:rFonts w:ascii="Times New Roman" w:hAnsi="Times New Roman" w:cs="Times New Roman"/>
          <w:b/>
          <w:sz w:val="24"/>
          <w:szCs w:val="24"/>
        </w:rPr>
        <w:t>Mü</w:t>
      </w:r>
      <w:r w:rsidRPr="001A433E">
        <w:rPr>
          <w:rFonts w:ascii="Times New Roman" w:hAnsi="Times New Roman" w:cs="Times New Roman"/>
          <w:b/>
          <w:sz w:val="24"/>
          <w:szCs w:val="24"/>
        </w:rPr>
        <w:t>bah</w:t>
      </w:r>
      <w:proofErr w:type="spellEnd"/>
      <w:r w:rsidRPr="001A433E">
        <w:rPr>
          <w:rFonts w:ascii="Times New Roman" w:hAnsi="Times New Roman" w:cs="Times New Roman"/>
          <w:b/>
          <w:sz w:val="24"/>
          <w:szCs w:val="24"/>
        </w:rPr>
        <w:t>:</w:t>
      </w:r>
      <w:r w:rsidRPr="001A433E">
        <w:rPr>
          <w:rFonts w:ascii="Times New Roman" w:hAnsi="Times New Roman" w:cs="Times New Roman"/>
          <w:sz w:val="24"/>
          <w:szCs w:val="24"/>
        </w:rPr>
        <w:t xml:space="preserve"> Mükellefin yapıp yapmamakta serbest bırak</w:t>
      </w:r>
      <w:r>
        <w:rPr>
          <w:rFonts w:ascii="Times New Roman" w:hAnsi="Times New Roman" w:cs="Times New Roman"/>
          <w:sz w:val="24"/>
          <w:szCs w:val="24"/>
        </w:rPr>
        <w:t>ıldığı fiiller anlamına gelir.</w:t>
      </w:r>
      <w:r w:rsidRPr="001A433E">
        <w:rPr>
          <w:rFonts w:ascii="Times New Roman" w:hAnsi="Times New Roman" w:cs="Times New Roman"/>
          <w:sz w:val="24"/>
          <w:szCs w:val="24"/>
        </w:rPr>
        <w:t xml:space="preserve"> </w:t>
      </w:r>
      <w:proofErr w:type="spellStart"/>
      <w:r w:rsidRPr="001A433E">
        <w:rPr>
          <w:rFonts w:ascii="Times New Roman" w:hAnsi="Times New Roman" w:cs="Times New Roman"/>
          <w:sz w:val="24"/>
          <w:szCs w:val="24"/>
        </w:rPr>
        <w:t>Mübah</w:t>
      </w:r>
      <w:proofErr w:type="spellEnd"/>
      <w:r w:rsidRPr="001A433E">
        <w:rPr>
          <w:rFonts w:ascii="Times New Roman" w:hAnsi="Times New Roman" w:cs="Times New Roman"/>
          <w:sz w:val="24"/>
          <w:szCs w:val="24"/>
        </w:rPr>
        <w:t>, helal ve caiz kavramlarıyla birlikte kullanılır. Yenilmesi, içilmesi, kullanılması veya yapılması ayet ve hadislerle yasaklanmamış olan şeyler mubah, helâl ve caizdir.</w:t>
      </w:r>
    </w:p>
    <w:p w:rsidR="001A433E" w:rsidRDefault="001A433E">
      <w:pPr>
        <w:rPr>
          <w:rFonts w:ascii="Times New Roman" w:hAnsi="Times New Roman" w:cs="Times New Roman"/>
          <w:sz w:val="24"/>
          <w:szCs w:val="24"/>
        </w:rPr>
      </w:pPr>
      <w:r w:rsidRPr="001A433E">
        <w:rPr>
          <w:rFonts w:ascii="Times New Roman" w:hAnsi="Times New Roman" w:cs="Times New Roman"/>
          <w:sz w:val="24"/>
          <w:szCs w:val="24"/>
        </w:rPr>
        <w:t xml:space="preserve"> </w:t>
      </w:r>
      <w:r w:rsidRPr="001A433E">
        <w:rPr>
          <w:rFonts w:ascii="Times New Roman" w:hAnsi="Times New Roman" w:cs="Times New Roman"/>
          <w:b/>
          <w:sz w:val="24"/>
          <w:szCs w:val="24"/>
        </w:rPr>
        <w:t>Haram:</w:t>
      </w:r>
      <w:r w:rsidRPr="001A433E">
        <w:rPr>
          <w:rFonts w:ascii="Times New Roman" w:hAnsi="Times New Roman" w:cs="Times New Roman"/>
          <w:sz w:val="24"/>
          <w:szCs w:val="24"/>
        </w:rPr>
        <w:t xml:space="preserve"> Allah’ın (c.c.) kesin olarak yasakladığı söz ve davranışlar </w:t>
      </w:r>
      <w:proofErr w:type="gramStart"/>
      <w:r w:rsidRPr="001A433E">
        <w:rPr>
          <w:rFonts w:ascii="Times New Roman" w:hAnsi="Times New Roman" w:cs="Times New Roman"/>
          <w:sz w:val="24"/>
          <w:szCs w:val="24"/>
        </w:rPr>
        <w:t>demektir.</w:t>
      </w:r>
      <w:r>
        <w:rPr>
          <w:rFonts w:ascii="Times New Roman" w:hAnsi="Times New Roman" w:cs="Times New Roman"/>
          <w:sz w:val="24"/>
          <w:szCs w:val="24"/>
        </w:rPr>
        <w:t>Domuz</w:t>
      </w:r>
      <w:proofErr w:type="gramEnd"/>
      <w:r>
        <w:rPr>
          <w:rFonts w:ascii="Times New Roman" w:hAnsi="Times New Roman" w:cs="Times New Roman"/>
          <w:sz w:val="24"/>
          <w:szCs w:val="24"/>
        </w:rPr>
        <w:t xml:space="preserve"> eti, içki</w:t>
      </w:r>
    </w:p>
    <w:p w:rsidR="001A433E" w:rsidRPr="001A433E" w:rsidRDefault="001A433E" w:rsidP="001A433E">
      <w:pPr>
        <w:pStyle w:val="Balk3"/>
        <w:shd w:val="clear" w:color="auto" w:fill="FFFFFF"/>
        <w:spacing w:before="125" w:beforeAutospacing="0" w:after="0" w:afterAutospacing="0"/>
        <w:rPr>
          <w:rFonts w:ascii="Trebuchet MS" w:hAnsi="Trebuchet MS"/>
          <w:b w:val="0"/>
          <w:color w:val="1C2334"/>
          <w:sz w:val="20"/>
          <w:szCs w:val="20"/>
        </w:rPr>
      </w:pPr>
      <w:r w:rsidRPr="001A433E">
        <w:rPr>
          <w:sz w:val="24"/>
          <w:szCs w:val="24"/>
        </w:rPr>
        <w:t xml:space="preserve"> </w:t>
      </w:r>
      <w:r w:rsidRPr="001A433E">
        <w:rPr>
          <w:b w:val="0"/>
          <w:sz w:val="24"/>
          <w:szCs w:val="24"/>
        </w:rPr>
        <w:t>Mekruh</w:t>
      </w:r>
      <w:r w:rsidRPr="001A433E">
        <w:rPr>
          <w:sz w:val="24"/>
          <w:szCs w:val="24"/>
        </w:rPr>
        <w:t xml:space="preserve">; </w:t>
      </w:r>
      <w:r w:rsidRPr="001A433E">
        <w:rPr>
          <w:b w:val="0"/>
          <w:sz w:val="24"/>
          <w:szCs w:val="24"/>
        </w:rPr>
        <w:t>İslam’a göre haram olmadığı halde istenmeyen, hoş görülmeyen söz ve davranışlardır. Soğan, sarımsak yiyerek camiye gitmek, abdest alırken suyu israf etmek gibi fiiller mekruhtur.</w:t>
      </w:r>
      <w:r w:rsidRPr="001A433E">
        <w:rPr>
          <w:rFonts w:ascii="Trebuchet MS" w:hAnsi="Trebuchet MS"/>
          <w:b w:val="0"/>
          <w:color w:val="1C2334"/>
          <w:sz w:val="20"/>
          <w:szCs w:val="20"/>
        </w:rPr>
        <w:t xml:space="preserve"> </w:t>
      </w:r>
    </w:p>
    <w:p w:rsidR="001A433E" w:rsidRPr="001A433E" w:rsidRDefault="001A433E" w:rsidP="001A433E">
      <w:pPr>
        <w:pStyle w:val="Balk3"/>
        <w:shd w:val="clear" w:color="auto" w:fill="FFFFFF"/>
        <w:spacing w:before="125" w:beforeAutospacing="0" w:after="0" w:afterAutospacing="0"/>
        <w:rPr>
          <w:rFonts w:ascii="Trebuchet MS" w:hAnsi="Trebuchet MS"/>
          <w:b w:val="0"/>
          <w:color w:val="1C2334"/>
          <w:sz w:val="20"/>
          <w:szCs w:val="20"/>
        </w:rPr>
      </w:pPr>
    </w:p>
    <w:p w:rsidR="001A433E" w:rsidRPr="009478E2" w:rsidRDefault="001A433E" w:rsidP="001A433E">
      <w:pPr>
        <w:pStyle w:val="Balk3"/>
        <w:shd w:val="clear" w:color="auto" w:fill="FFFFFF"/>
        <w:spacing w:before="125" w:beforeAutospacing="0" w:after="0" w:afterAutospacing="0"/>
        <w:rPr>
          <w:color w:val="000000" w:themeColor="text1"/>
          <w:sz w:val="24"/>
          <w:szCs w:val="24"/>
        </w:rPr>
      </w:pPr>
      <w:r w:rsidRPr="009478E2">
        <w:rPr>
          <w:color w:val="000000" w:themeColor="text1"/>
          <w:sz w:val="24"/>
          <w:szCs w:val="24"/>
        </w:rPr>
        <w:t>İslam'da İbadetlerin Temel İlkeleri</w:t>
      </w:r>
    </w:p>
    <w:p w:rsidR="001A433E" w:rsidRPr="009478E2" w:rsidRDefault="001A433E" w:rsidP="001A433E">
      <w:pPr>
        <w:shd w:val="clear" w:color="auto" w:fill="FFFFFF"/>
        <w:spacing w:after="0" w:line="240" w:lineRule="auto"/>
        <w:rPr>
          <w:rFonts w:ascii="Times New Roman" w:eastAsia="Times New Roman" w:hAnsi="Times New Roman" w:cs="Times New Roman"/>
          <w:b/>
          <w:bCs/>
          <w:color w:val="000000" w:themeColor="text1"/>
          <w:sz w:val="24"/>
          <w:szCs w:val="24"/>
        </w:rPr>
      </w:pPr>
      <w:bookmarkStart w:id="0" w:name="more"/>
      <w:bookmarkEnd w:id="0"/>
      <w:r w:rsidRPr="009478E2">
        <w:rPr>
          <w:rFonts w:ascii="Times New Roman" w:eastAsia="Times New Roman" w:hAnsi="Times New Roman" w:cs="Times New Roman"/>
          <w:b/>
          <w:bCs/>
          <w:color w:val="000000" w:themeColor="text1"/>
          <w:sz w:val="24"/>
          <w:szCs w:val="24"/>
        </w:rPr>
        <w:t>Kur'an ve Sünnete Uygunluk:</w:t>
      </w:r>
    </w:p>
    <w:p w:rsidR="001A433E" w:rsidRPr="009478E2" w:rsidRDefault="001A433E" w:rsidP="001A433E">
      <w:pPr>
        <w:shd w:val="clear" w:color="auto" w:fill="FFFFFF"/>
        <w:spacing w:after="0" w:line="240" w:lineRule="auto"/>
        <w:rPr>
          <w:rFonts w:ascii="Times New Roman" w:eastAsia="Times New Roman" w:hAnsi="Times New Roman" w:cs="Times New Roman"/>
          <w:b/>
          <w:bCs/>
          <w:color w:val="000000" w:themeColor="text1"/>
          <w:sz w:val="24"/>
          <w:szCs w:val="24"/>
        </w:rPr>
      </w:pPr>
    </w:p>
    <w:p w:rsidR="001A433E" w:rsidRPr="009478E2" w:rsidRDefault="001A433E" w:rsidP="001A433E">
      <w:pPr>
        <w:shd w:val="clear" w:color="auto" w:fill="FFFFFF"/>
        <w:spacing w:after="0" w:line="240" w:lineRule="auto"/>
        <w:rPr>
          <w:rFonts w:ascii="Times New Roman" w:eastAsia="Times New Roman" w:hAnsi="Times New Roman" w:cs="Times New Roman"/>
          <w:color w:val="000000" w:themeColor="text1"/>
          <w:sz w:val="24"/>
          <w:szCs w:val="24"/>
        </w:rPr>
      </w:pPr>
      <w:r w:rsidRPr="009478E2">
        <w:rPr>
          <w:rFonts w:ascii="Times New Roman" w:eastAsia="Times New Roman" w:hAnsi="Times New Roman" w:cs="Times New Roman"/>
          <w:color w:val="000000" w:themeColor="text1"/>
          <w:sz w:val="24"/>
          <w:szCs w:val="24"/>
        </w:rPr>
        <w:t xml:space="preserve"> Kur’an-ı Kerim’de ibadetler hakkında gerekli bilgiler verilmiş, ibadetlerin yapılışı ise Hz. Peygamberin rehberliğine ve uygulamasına bırakılmıştır. Mesela namaz, oruç, zekât, hac gibi ibadetler </w:t>
      </w:r>
      <w:proofErr w:type="spellStart"/>
      <w:r w:rsidRPr="009478E2">
        <w:rPr>
          <w:rFonts w:ascii="Times New Roman" w:eastAsia="Times New Roman" w:hAnsi="Times New Roman" w:cs="Times New Roman"/>
          <w:color w:val="000000" w:themeColor="text1"/>
          <w:sz w:val="24"/>
          <w:szCs w:val="24"/>
        </w:rPr>
        <w:t>Kur’an’da</w:t>
      </w:r>
      <w:proofErr w:type="spellEnd"/>
      <w:r w:rsidRPr="009478E2">
        <w:rPr>
          <w:rFonts w:ascii="Times New Roman" w:eastAsia="Times New Roman" w:hAnsi="Times New Roman" w:cs="Times New Roman"/>
          <w:color w:val="000000" w:themeColor="text1"/>
          <w:sz w:val="24"/>
          <w:szCs w:val="24"/>
        </w:rPr>
        <w:t xml:space="preserve"> açıkça emredilmiş; bu ibadetlerin nasıl yapılacağını ise Hz. Muhammed (s.a.v.) göstermiştir. İbadetler yalnızca Yüce Allah’ın emir ve yasaklarıyla belirlenmiştir ve kişilerin yorumlarına açık değildir. Dolayısıyla ibadetlerin geçerli olabilmesi için Kur’an ve sünnete uygun olması gerekir. Bu sebeple ibadetlerin yalnızca Allah’ın (c.c.) emrettiği ve Hz. Peygamberin açıklayıp gösterdiği tarzda yapılması esastır.</w:t>
      </w:r>
      <w:r w:rsidRPr="009478E2">
        <w:rPr>
          <w:rFonts w:ascii="Times New Roman" w:eastAsia="Times New Roman" w:hAnsi="Times New Roman" w:cs="Times New Roman"/>
          <w:color w:val="000000" w:themeColor="text1"/>
          <w:sz w:val="24"/>
          <w:szCs w:val="24"/>
        </w:rPr>
        <w:br/>
      </w:r>
      <w:r w:rsidRPr="009478E2">
        <w:rPr>
          <w:rFonts w:ascii="Times New Roman" w:eastAsia="Times New Roman" w:hAnsi="Times New Roman" w:cs="Times New Roman"/>
          <w:color w:val="000000" w:themeColor="text1"/>
          <w:sz w:val="24"/>
          <w:szCs w:val="24"/>
        </w:rPr>
        <w:br/>
      </w:r>
      <w:r w:rsidRPr="009478E2">
        <w:rPr>
          <w:rFonts w:ascii="Times New Roman" w:eastAsia="Times New Roman" w:hAnsi="Times New Roman" w:cs="Times New Roman"/>
          <w:color w:val="000000" w:themeColor="text1"/>
          <w:sz w:val="24"/>
          <w:szCs w:val="24"/>
        </w:rPr>
        <w:br/>
      </w:r>
      <w:r w:rsidRPr="009478E2">
        <w:rPr>
          <w:rFonts w:ascii="Times New Roman" w:eastAsia="Times New Roman" w:hAnsi="Times New Roman" w:cs="Times New Roman"/>
          <w:b/>
          <w:bCs/>
          <w:color w:val="000000" w:themeColor="text1"/>
          <w:sz w:val="24"/>
          <w:szCs w:val="24"/>
        </w:rPr>
        <w:t>Niyet:</w:t>
      </w:r>
      <w:r w:rsidRPr="009478E2">
        <w:rPr>
          <w:rFonts w:ascii="Times New Roman" w:eastAsia="Times New Roman" w:hAnsi="Times New Roman" w:cs="Times New Roman"/>
          <w:color w:val="000000" w:themeColor="text1"/>
          <w:sz w:val="24"/>
          <w:szCs w:val="24"/>
        </w:rPr>
        <w:t xml:space="preserve"> İbadet eden kimsenin niyeti ibadeti yalnız Allah (c.c.) için yapmak olmalıdır. Bu, İslam’ın özünü oluşturan </w:t>
      </w:r>
      <w:proofErr w:type="spellStart"/>
      <w:r w:rsidRPr="009478E2">
        <w:rPr>
          <w:rFonts w:ascii="Times New Roman" w:eastAsia="Times New Roman" w:hAnsi="Times New Roman" w:cs="Times New Roman"/>
          <w:color w:val="000000" w:themeColor="text1"/>
          <w:sz w:val="24"/>
          <w:szCs w:val="24"/>
        </w:rPr>
        <w:t>tevhid</w:t>
      </w:r>
      <w:proofErr w:type="spellEnd"/>
      <w:r w:rsidRPr="009478E2">
        <w:rPr>
          <w:rFonts w:ascii="Times New Roman" w:eastAsia="Times New Roman" w:hAnsi="Times New Roman" w:cs="Times New Roman"/>
          <w:color w:val="000000" w:themeColor="text1"/>
          <w:sz w:val="24"/>
          <w:szCs w:val="24"/>
        </w:rPr>
        <w:t xml:space="preserve"> inancının temelidir. Allah’a (c.c.) inanan bir insan hiçbir şeyi O’na ortak koşmaz, ibadetlerini yalnızca O’nun için yapar, her türlü riyadan ve gösterişten uzak durur. Allah’ın (c.c.) rızasını gözeterek yaşayan bir insan, ibadetlerinde dünyalık bir menfaat beklentisi içinde olmaz. Çünkü ibadetin asıl amacının manevi olgunluğa erişmek, kötülüklerden korunmak ve Allah’ın (c.c.) verdiği nimetlere şükretmek olduğunu bilir.</w:t>
      </w:r>
    </w:p>
    <w:p w:rsidR="001A433E" w:rsidRPr="009478E2" w:rsidRDefault="001A433E" w:rsidP="001A433E">
      <w:pPr>
        <w:shd w:val="clear" w:color="auto" w:fill="FFFFFF"/>
        <w:spacing w:after="0" w:line="240" w:lineRule="auto"/>
        <w:rPr>
          <w:rFonts w:ascii="Times New Roman" w:eastAsia="Times New Roman" w:hAnsi="Times New Roman" w:cs="Times New Roman"/>
          <w:color w:val="000000" w:themeColor="text1"/>
          <w:sz w:val="24"/>
          <w:szCs w:val="24"/>
        </w:rPr>
      </w:pPr>
      <w:r w:rsidRPr="009478E2">
        <w:rPr>
          <w:rFonts w:ascii="Times New Roman" w:eastAsia="Times New Roman" w:hAnsi="Times New Roman" w:cs="Times New Roman"/>
          <w:color w:val="1C2334"/>
          <w:sz w:val="24"/>
          <w:szCs w:val="24"/>
        </w:rPr>
        <w:br/>
      </w:r>
      <w:proofErr w:type="gramStart"/>
      <w:r w:rsidRPr="009478E2">
        <w:rPr>
          <w:rFonts w:ascii="Times New Roman" w:eastAsia="Times New Roman" w:hAnsi="Times New Roman" w:cs="Times New Roman"/>
          <w:b/>
          <w:bCs/>
          <w:color w:val="000000" w:themeColor="text1"/>
          <w:sz w:val="24"/>
          <w:szCs w:val="24"/>
        </w:rPr>
        <w:t>İhlas</w:t>
      </w:r>
      <w:proofErr w:type="gramEnd"/>
      <w:r w:rsidRPr="009478E2">
        <w:rPr>
          <w:rFonts w:ascii="Times New Roman" w:eastAsia="Times New Roman" w:hAnsi="Times New Roman" w:cs="Times New Roman"/>
          <w:b/>
          <w:bCs/>
          <w:color w:val="000000" w:themeColor="text1"/>
          <w:sz w:val="24"/>
          <w:szCs w:val="24"/>
        </w:rPr>
        <w:t>:</w:t>
      </w:r>
      <w:r w:rsidRPr="009478E2">
        <w:rPr>
          <w:rFonts w:ascii="Times New Roman" w:eastAsia="Times New Roman" w:hAnsi="Times New Roman" w:cs="Times New Roman"/>
          <w:color w:val="000000" w:themeColor="text1"/>
          <w:sz w:val="24"/>
          <w:szCs w:val="24"/>
        </w:rPr>
        <w:t xml:space="preserve"> İhlas; tutum ve davranışlarda sadece Allah’ın (c.c.) hoşnutluğunu gözetme, sözün öze uyması, riyakârlıktan ve ikiyüzlülükten uzak olmak demektir. Kur'an-ı Kerim'de ibadetlerin ihlas </w:t>
      </w:r>
      <w:proofErr w:type="gramStart"/>
      <w:r w:rsidRPr="009478E2">
        <w:rPr>
          <w:rFonts w:ascii="Times New Roman" w:eastAsia="Times New Roman" w:hAnsi="Times New Roman" w:cs="Times New Roman"/>
          <w:color w:val="000000" w:themeColor="text1"/>
          <w:sz w:val="24"/>
          <w:szCs w:val="24"/>
        </w:rPr>
        <w:t>ile  Allah'a</w:t>
      </w:r>
      <w:proofErr w:type="gramEnd"/>
      <w:r w:rsidRPr="009478E2">
        <w:rPr>
          <w:rFonts w:ascii="Times New Roman" w:eastAsia="Times New Roman" w:hAnsi="Times New Roman" w:cs="Times New Roman"/>
          <w:color w:val="000000" w:themeColor="text1"/>
          <w:sz w:val="24"/>
          <w:szCs w:val="24"/>
        </w:rPr>
        <w:t xml:space="preserve"> yönelerek yapılması gerektiği vurgulanmıştır. Buna göre ibadetlerin kabul edilmesi için öncelikle iman, ardından da isteyerek ve gönülden yapılması gerekir. İbadetlerin geçerliliği ve manevi fayda vermesi ancak samimiyetle yapılmasına bağlıdır. Samimiyet, içten</w:t>
      </w:r>
      <w:r w:rsidRPr="009478E2">
        <w:rPr>
          <w:rFonts w:ascii="Times New Roman" w:eastAsia="Times New Roman" w:hAnsi="Times New Roman" w:cs="Times New Roman"/>
          <w:color w:val="1C2334"/>
          <w:sz w:val="24"/>
          <w:szCs w:val="24"/>
        </w:rPr>
        <w:t xml:space="preserve"> </w:t>
      </w:r>
      <w:r w:rsidRPr="009478E2">
        <w:rPr>
          <w:rFonts w:ascii="Times New Roman" w:eastAsia="Times New Roman" w:hAnsi="Times New Roman" w:cs="Times New Roman"/>
          <w:color w:val="000000" w:themeColor="text1"/>
          <w:sz w:val="24"/>
          <w:szCs w:val="24"/>
        </w:rPr>
        <w:lastRenderedPageBreak/>
        <w:t xml:space="preserve">olmak demektir. İbadetlerde niyetin saflaştırılması ve Allah (c.c.) rızası dışında bütün diğer düşünce ve beklentilerden arındırılması bir Müslüman için hayat boyu süren bir gayedir. İşte bu temiz ve samimi yöneliş </w:t>
      </w:r>
      <w:proofErr w:type="gramStart"/>
      <w:r w:rsidRPr="009478E2">
        <w:rPr>
          <w:rFonts w:ascii="Times New Roman" w:eastAsia="Times New Roman" w:hAnsi="Times New Roman" w:cs="Times New Roman"/>
          <w:color w:val="000000" w:themeColor="text1"/>
          <w:sz w:val="24"/>
          <w:szCs w:val="24"/>
        </w:rPr>
        <w:t>ihlastır</w:t>
      </w:r>
      <w:proofErr w:type="gramEnd"/>
      <w:r w:rsidRPr="009478E2">
        <w:rPr>
          <w:rFonts w:ascii="Times New Roman" w:eastAsia="Times New Roman" w:hAnsi="Times New Roman" w:cs="Times New Roman"/>
          <w:color w:val="000000" w:themeColor="text1"/>
          <w:sz w:val="24"/>
          <w:szCs w:val="24"/>
        </w:rPr>
        <w:t>.</w:t>
      </w:r>
    </w:p>
    <w:p w:rsidR="00C2490F" w:rsidRPr="009478E2" w:rsidRDefault="00C2490F">
      <w:pPr>
        <w:rPr>
          <w:rFonts w:ascii="Times New Roman" w:hAnsi="Times New Roman" w:cs="Times New Roman"/>
          <w:color w:val="000000" w:themeColor="text1"/>
          <w:sz w:val="24"/>
          <w:szCs w:val="24"/>
        </w:rPr>
      </w:pPr>
    </w:p>
    <w:p w:rsidR="001A433E" w:rsidRPr="009478E2" w:rsidRDefault="001A433E">
      <w:pPr>
        <w:rPr>
          <w:rFonts w:ascii="Times New Roman" w:hAnsi="Times New Roman" w:cs="Times New Roman"/>
          <w:sz w:val="24"/>
          <w:szCs w:val="24"/>
        </w:rPr>
      </w:pPr>
    </w:p>
    <w:p w:rsidR="001A433E" w:rsidRPr="009478E2" w:rsidRDefault="001A433E">
      <w:pPr>
        <w:rPr>
          <w:rFonts w:ascii="Times New Roman" w:hAnsi="Times New Roman" w:cs="Times New Roman"/>
          <w:sz w:val="24"/>
          <w:szCs w:val="24"/>
        </w:rPr>
      </w:pPr>
    </w:p>
    <w:sectPr w:rsidR="001A433E" w:rsidRPr="009478E2" w:rsidSect="00C249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rebuchet MS">
    <w:panose1 w:val="020B0603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1A433E"/>
    <w:rsid w:val="001A433E"/>
    <w:rsid w:val="0052341D"/>
    <w:rsid w:val="008975E9"/>
    <w:rsid w:val="009478E2"/>
    <w:rsid w:val="00A55C9A"/>
    <w:rsid w:val="00C249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90F"/>
  </w:style>
  <w:style w:type="paragraph" w:styleId="Balk3">
    <w:name w:val="heading 3"/>
    <w:basedOn w:val="Normal"/>
    <w:link w:val="Balk3Char"/>
    <w:uiPriority w:val="9"/>
    <w:qFormat/>
    <w:rsid w:val="001A433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1A433E"/>
    <w:rPr>
      <w:rFonts w:ascii="Times New Roman" w:eastAsia="Times New Roman" w:hAnsi="Times New Roman" w:cs="Times New Roman"/>
      <w:b/>
      <w:bCs/>
      <w:sz w:val="27"/>
      <w:szCs w:val="27"/>
    </w:rPr>
  </w:style>
</w:styles>
</file>

<file path=word/webSettings.xml><?xml version="1.0" encoding="utf-8"?>
<w:webSettings xmlns:r="http://schemas.openxmlformats.org/officeDocument/2006/relationships" xmlns:w="http://schemas.openxmlformats.org/wordprocessingml/2006/main">
  <w:divs>
    <w:div w:id="1083377335">
      <w:bodyDiv w:val="1"/>
      <w:marLeft w:val="0"/>
      <w:marRight w:val="0"/>
      <w:marTop w:val="0"/>
      <w:marBottom w:val="0"/>
      <w:divBdr>
        <w:top w:val="none" w:sz="0" w:space="0" w:color="auto"/>
        <w:left w:val="none" w:sz="0" w:space="0" w:color="auto"/>
        <w:bottom w:val="none" w:sz="0" w:space="0" w:color="auto"/>
        <w:right w:val="none" w:sz="0" w:space="0" w:color="auto"/>
      </w:divBdr>
      <w:divsChild>
        <w:div w:id="19708203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889</Words>
  <Characters>5068</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Beyhude</dc:creator>
  <cp:keywords/>
  <dc:description/>
  <cp:lastModifiedBy>Beyhude</cp:lastModifiedBy>
  <cp:revision>5</cp:revision>
  <dcterms:created xsi:type="dcterms:W3CDTF">2020-04-11T13:54:00Z</dcterms:created>
  <dcterms:modified xsi:type="dcterms:W3CDTF">2020-04-11T14:46:00Z</dcterms:modified>
</cp:coreProperties>
</file>